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/>
        <w:t xml:space="preserve">                                            </w:t>
      </w:r>
      <w:r>
        <w:rPr/>
        <w:t xml:space="preserve">                                            </w:t>
      </w:r>
      <w:r>
        <w:rPr/>
        <w:drawing>
          <wp:inline distT="0" distB="0" distL="0" distR="0">
            <wp:extent cx="400050" cy="485775"/>
            <wp:effectExtent l="0" t="0" r="0" b="0"/>
            <wp:docPr id="1" name="Рисунок 1" descr="smoll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smoll_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ПРОЕКТ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Совет муниципального образования муниципальный округ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город Горячий Ключ Краснодарского края</w:t>
      </w:r>
    </w:p>
    <w:p>
      <w:pPr>
        <w:pStyle w:val="Normal"/>
        <w:widowControl w:val="false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восьмой созыв</w:t>
      </w:r>
    </w:p>
    <w:p>
      <w:pPr>
        <w:pStyle w:val="Normal"/>
        <w:widowControl w:val="false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Р Е Ш Е Н И Е</w:t>
      </w:r>
    </w:p>
    <w:p>
      <w:pPr>
        <w:pStyle w:val="Normal"/>
        <w:widowControl w:val="false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uppressAutoHyphens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от ____ ____________ 2026 года                                                            № _____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>город Горячий Ключ</w:t>
      </w:r>
    </w:p>
    <w:p>
      <w:pPr>
        <w:pStyle w:val="Normal"/>
        <w:numPr>
          <w:ilvl w:val="0"/>
          <w:numId w:val="0"/>
        </w:numPr>
        <w:spacing w:lineRule="auto" w:line="240" w:before="0" w:after="240"/>
        <w:jc w:val="center"/>
        <w:textAlignment w:val="baseline"/>
        <w:outlineLvl w:val="1"/>
        <w:rPr/>
      </w:pPr>
      <w:r>
        <w:rPr>
          <w:rFonts w:eastAsia="Times New Roman" w:cs="Arial" w:ascii="Times New Roman" w:hAnsi="Times New Roman"/>
          <w:b/>
          <w:bCs/>
          <w:color w:val="444444"/>
          <w:sz w:val="28"/>
          <w:szCs w:val="28"/>
          <w:lang w:eastAsia="ru-RU"/>
        </w:rPr>
        <w:br/>
      </w:r>
      <w:bookmarkStart w:id="0" w:name="_GoBack"/>
      <w:r>
        <w:rPr>
          <w:rFonts w:eastAsia="Times New Roman" w:cs="Arial" w:ascii="Times New Roman" w:hAnsi="Times New Roman"/>
          <w:b/>
          <w:bCs/>
          <w:sz w:val="28"/>
          <w:szCs w:val="28"/>
          <w:lang w:eastAsia="ru-RU"/>
        </w:rPr>
        <w:t>Об утверждении Положения о коммерческом найме жилых помещений, находящихся в муниципальной собственности муниципального образования муниципальный округ город Горячий Ключ Краснодарского края</w:t>
      </w:r>
      <w:bookmarkEnd w:id="0"/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false"/>
        <w:spacing w:lineRule="auto" w:line="240" w:before="0" w:after="0"/>
        <w:ind w:firstLine="480"/>
        <w:jc w:val="both"/>
        <w:textAlignment w:val="baseline"/>
        <w:rPr/>
      </w:pPr>
      <w:r>
        <w:rPr>
          <w:rFonts w:eastAsia="Times New Roman" w:cs="Arial" w:ascii="Times New Roman" w:hAnsi="Times New Roman"/>
          <w:color w:val="000000"/>
          <w:sz w:val="28"/>
          <w:szCs w:val="28"/>
          <w:lang w:eastAsia="ru-RU"/>
        </w:rPr>
        <w:t>В соответствии со статьями 209, 671, 678, 682 </w:t>
      </w:r>
      <w:r>
        <w:fldChar w:fldCharType="begin"/>
      </w:r>
      <w:r>
        <w:rPr>
          <w:sz w:val="28"/>
          <w:szCs w:val="28"/>
          <w:rFonts w:eastAsia="Times New Roman" w:cs="Arial" w:ascii="Times New Roman" w:hAnsi="Times New Roman"/>
          <w:color w:val="000000"/>
          <w:lang w:eastAsia="ru-RU"/>
        </w:rPr>
        <w:instrText xml:space="preserve"> HYPERLINK "https://docs.cntd.ru/document/9027690" \l "7D20K3"</w:instrText>
      </w:r>
      <w:r>
        <w:rPr>
          <w:sz w:val="28"/>
          <w:szCs w:val="28"/>
          <w:rFonts w:eastAsia="Times New Roman" w:cs="Arial" w:ascii="Times New Roman" w:hAnsi="Times New Roman"/>
          <w:color w:val="000000"/>
          <w:lang w:eastAsia="ru-RU"/>
        </w:rPr>
        <w:fldChar w:fldCharType="separate"/>
      </w:r>
      <w:r>
        <w:rPr>
          <w:rFonts w:eastAsia="Times New Roman" w:cs="Arial" w:ascii="Times New Roman" w:hAnsi="Times New Roman"/>
          <w:color w:val="000000"/>
          <w:sz w:val="28"/>
          <w:szCs w:val="28"/>
          <w:lang w:eastAsia="ru-RU"/>
        </w:rPr>
        <w:t>Гражданского кодекса Российской Федерации</w:t>
      </w:r>
      <w:r>
        <w:rPr>
          <w:sz w:val="28"/>
          <w:szCs w:val="28"/>
          <w:rFonts w:eastAsia="Times New Roman" w:cs="Arial" w:ascii="Times New Roman" w:hAnsi="Times New Roman"/>
          <w:color w:val="000000"/>
          <w:lang w:eastAsia="ru-RU"/>
        </w:rPr>
        <w:fldChar w:fldCharType="end"/>
      </w:r>
      <w:r>
        <w:rPr>
          <w:rFonts w:eastAsia="Times New Roman" w:cs="Arial" w:ascii="Times New Roman" w:hAnsi="Times New Roman"/>
          <w:color w:val="000000"/>
          <w:sz w:val="28"/>
          <w:szCs w:val="28"/>
          <w:lang w:eastAsia="ru-RU"/>
        </w:rPr>
        <w:t>, статьями 14, 19 </w:t>
      </w:r>
      <w:r>
        <w:fldChar w:fldCharType="begin"/>
      </w:r>
      <w:r>
        <w:rPr>
          <w:sz w:val="28"/>
          <w:szCs w:val="28"/>
          <w:rFonts w:eastAsia="Times New Roman" w:cs="Arial" w:ascii="Times New Roman" w:hAnsi="Times New Roman"/>
          <w:color w:val="000000"/>
          <w:lang w:eastAsia="ru-RU"/>
        </w:rPr>
        <w:instrText xml:space="preserve"> HYPERLINK "https://docs.cntd.ru/document/901919946" \l "7D20K3"</w:instrText>
      </w:r>
      <w:r>
        <w:rPr>
          <w:sz w:val="28"/>
          <w:szCs w:val="28"/>
          <w:rFonts w:eastAsia="Times New Roman" w:cs="Arial" w:ascii="Times New Roman" w:hAnsi="Times New Roman"/>
          <w:color w:val="000000"/>
          <w:lang w:eastAsia="ru-RU"/>
        </w:rPr>
        <w:fldChar w:fldCharType="separate"/>
      </w:r>
      <w:r>
        <w:rPr>
          <w:rFonts w:eastAsia="Times New Roman" w:cs="Arial" w:ascii="Times New Roman" w:hAnsi="Times New Roman"/>
          <w:color w:val="000000"/>
          <w:sz w:val="28"/>
          <w:szCs w:val="28"/>
          <w:lang w:eastAsia="ru-RU"/>
        </w:rPr>
        <w:t>Жилищного кодекса Российской Федерации</w:t>
      </w:r>
      <w:r>
        <w:rPr>
          <w:sz w:val="28"/>
          <w:szCs w:val="28"/>
          <w:rFonts w:eastAsia="Times New Roman" w:cs="Arial" w:ascii="Times New Roman" w:hAnsi="Times New Roman"/>
          <w:color w:val="000000"/>
          <w:lang w:eastAsia="ru-RU"/>
        </w:rPr>
        <w:fldChar w:fldCharType="end"/>
      </w:r>
      <w:r>
        <w:rPr>
          <w:rFonts w:eastAsia="Times New Roman" w:cs="Arial" w:ascii="Times New Roman" w:hAnsi="Times New Roman"/>
          <w:color w:val="000000"/>
          <w:sz w:val="28"/>
          <w:szCs w:val="28"/>
          <w:lang w:eastAsia="ru-RU"/>
        </w:rPr>
        <w:t>, руководствуясь Уставом муниципального образования муниципальный округ город Горячий Ключ Краснодарского края, Совет муниципального образования муниципальный округ город Горячий Ключ Краснодарского края    Р Е Ш И Л:</w:t>
      </w:r>
    </w:p>
    <w:p>
      <w:pPr>
        <w:pStyle w:val="Normal"/>
        <w:suppressAutoHyphens w:val="false"/>
        <w:spacing w:lineRule="auto" w:line="240" w:before="0" w:after="0"/>
        <w:ind w:firstLine="480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Arial" w:ascii="Times New Roman" w:hAnsi="Times New Roman"/>
          <w:color w:val="000000"/>
          <w:sz w:val="28"/>
          <w:szCs w:val="28"/>
          <w:lang w:eastAsia="ru-RU"/>
        </w:rPr>
        <w:t>1. Утвердить Положение о коммерческом найме жилых помещений, находящихся в муниципальной собственности муниципального образования муниципальный округ город Горячий Ключ Краснодарского края (прилагается).</w:t>
      </w:r>
    </w:p>
    <w:p>
      <w:pPr>
        <w:pStyle w:val="Normal"/>
        <w:suppressAutoHyphens w:val="false"/>
        <w:spacing w:lineRule="auto" w:line="240" w:before="0" w:after="0"/>
        <w:ind w:firstLine="48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eastAsia="Times New Roman" w:cs="Arial" w:ascii="Times New Roman" w:hAnsi="Times New Roman"/>
          <w:color w:val="000000"/>
          <w:sz w:val="28"/>
          <w:szCs w:val="28"/>
          <w:lang w:eastAsia="ru-RU"/>
        </w:rPr>
        <w:t>2. Средства за коммерческий наем жилого помещения подлежат зачислению в бюджет муниципального образования муниципальный округ город Горячий Ключ Краснодарского края.</w:t>
      </w:r>
    </w:p>
    <w:p>
      <w:pPr>
        <w:pStyle w:val="Normal"/>
        <w:suppressAutoHyphens w:val="false"/>
        <w:spacing w:lineRule="auto" w:line="240" w:before="0" w:after="0"/>
        <w:ind w:firstLine="480"/>
        <w:jc w:val="both"/>
        <w:textAlignment w:val="baseline"/>
        <w:rPr>
          <w:rFonts w:ascii="Times New Roman" w:hAnsi="Times New Roman" w:eastAsia="Times New Roman" w:cs="Arial"/>
          <w:color w:val="000000"/>
          <w:sz w:val="28"/>
          <w:szCs w:val="28"/>
          <w:lang w:eastAsia="ru-RU"/>
        </w:rPr>
      </w:pPr>
      <w:r>
        <w:rPr>
          <w:rFonts w:eastAsia="Times New Roman" w:cs="Arial" w:ascii="Times New Roman" w:hAnsi="Times New Roman"/>
          <w:color w:val="000000"/>
          <w:sz w:val="28"/>
          <w:szCs w:val="28"/>
          <w:lang w:eastAsia="ru-RU"/>
        </w:rPr>
        <w:t>3. 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(Севрюк А.В.) обеспечить официальное опубликование настоящего решения в соответствии с действующим законо-дательством.</w:t>
      </w:r>
    </w:p>
    <w:p>
      <w:pPr>
        <w:pStyle w:val="Normal"/>
        <w:suppressAutoHyphens w:val="false"/>
        <w:spacing w:lineRule="auto" w:line="240" w:before="0" w:after="0"/>
        <w:ind w:firstLine="480"/>
        <w:jc w:val="both"/>
        <w:textAlignment w:val="baseline"/>
        <w:rPr>
          <w:rFonts w:eastAsia="Times New Roman" w:cs="Arial"/>
          <w:color w:val="444444"/>
          <w:lang w:eastAsia="ru-RU"/>
        </w:rPr>
      </w:pPr>
      <w:r>
        <w:rPr>
          <w:rFonts w:eastAsia="Times New Roman" w:cs="Arial" w:ascii="Times New Roman" w:hAnsi="Times New Roman"/>
          <w:color w:val="000000"/>
          <w:sz w:val="28"/>
          <w:szCs w:val="28"/>
          <w:lang w:eastAsia="ru-RU"/>
        </w:rPr>
        <w:t>4. Решение вступает в силу на следующий день после его официального опубликования.</w:t>
      </w:r>
    </w:p>
    <w:p>
      <w:pPr>
        <w:pStyle w:val="Normal"/>
        <w:suppressAutoHyphens w:val="false"/>
        <w:spacing w:lineRule="auto" w:line="240" w:before="0" w:after="0"/>
        <w:ind w:firstLine="480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tbl>
      <w:tblPr>
        <w:tblW w:w="9854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27"/>
        <w:gridCol w:w="4926"/>
      </w:tblGrid>
      <w:tr>
        <w:trPr>
          <w:trHeight w:val="854" w:hRule="atLeast"/>
        </w:trPr>
        <w:tc>
          <w:tcPr>
            <w:tcW w:w="4927" w:type="dxa"/>
            <w:tcBorders/>
          </w:tcPr>
          <w:p>
            <w:pPr>
              <w:pStyle w:val="PlainText"/>
              <w:widowControl w:val="false"/>
              <w:spacing w:before="0" w:after="160"/>
              <w:rPr/>
            </w:pPr>
            <w:r>
              <w:rPr>
                <w:rFonts w:cs="Times New Roman" w:ascii="Times New Roman" w:hAnsi="Times New Roman"/>
                <w:sz w:val="28"/>
                <w:lang w:eastAsia="ru-RU"/>
              </w:rPr>
              <w:t xml:space="preserve">Глава города </w:t>
            </w:r>
            <w:r>
              <w:rPr>
                <w:rFonts w:cs="Times New Roman" w:ascii="Times New Roman" w:hAnsi="Times New Roman"/>
                <w:sz w:val="28"/>
              </w:rPr>
              <w:t>Горячий Ключ</w:t>
            </w:r>
          </w:p>
        </w:tc>
        <w:tc>
          <w:tcPr>
            <w:tcW w:w="4926" w:type="dxa"/>
            <w:tcBorders/>
          </w:tcPr>
          <w:p>
            <w:pPr>
              <w:pStyle w:val="PlainText"/>
              <w:widowControl w:val="false"/>
              <w:spacing w:before="0" w:after="160"/>
              <w:rPr/>
            </w:pPr>
            <w:r>
              <w:rPr>
                <w:rFonts w:cs="Times New Roman" w:ascii="Times New Roman" w:hAnsi="Times New Roman"/>
                <w:sz w:val="28"/>
                <w:lang w:eastAsia="ru-RU"/>
              </w:rPr>
              <w:t xml:space="preserve">Председатель Совета г. </w:t>
            </w:r>
            <w:r>
              <w:rPr>
                <w:rFonts w:cs="Times New Roman" w:ascii="Times New Roman" w:hAnsi="Times New Roman"/>
                <w:sz w:val="28"/>
              </w:rPr>
              <w:t>Горячий Ключ</w:t>
            </w:r>
          </w:p>
        </w:tc>
      </w:tr>
      <w:tr>
        <w:trPr/>
        <w:tc>
          <w:tcPr>
            <w:tcW w:w="4927" w:type="dxa"/>
            <w:tcBorders/>
          </w:tcPr>
          <w:p>
            <w:pPr>
              <w:pStyle w:val="PlainText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lang w:eastAsia="ru-RU"/>
              </w:rPr>
            </w:r>
          </w:p>
          <w:p>
            <w:pPr>
              <w:pStyle w:val="PlainText"/>
              <w:widowControl w:val="false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lang w:eastAsia="ru-RU"/>
              </w:rPr>
              <w:t>______________ С.В. Белопольский</w:t>
            </w:r>
          </w:p>
        </w:tc>
        <w:tc>
          <w:tcPr>
            <w:tcW w:w="4926" w:type="dxa"/>
            <w:tcBorders/>
          </w:tcPr>
          <w:p>
            <w:pPr>
              <w:pStyle w:val="PlainText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lang w:eastAsia="ru-RU"/>
              </w:rPr>
            </w:r>
          </w:p>
          <w:p>
            <w:pPr>
              <w:pStyle w:val="PlainText"/>
              <w:widowControl w:val="false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lang w:eastAsia="ru-RU"/>
              </w:rPr>
              <w:t xml:space="preserve">     </w:t>
            </w:r>
            <w:r>
              <w:rPr>
                <w:rFonts w:cs="Times New Roman" w:ascii="Times New Roman" w:hAnsi="Times New Roman"/>
                <w:sz w:val="28"/>
                <w:lang w:eastAsia="ru-RU"/>
              </w:rPr>
              <w:t>______________</w:t>
            </w:r>
            <w:r>
              <w:rPr>
                <w:rFonts w:cs="Times New Roman" w:ascii="Times New Roman" w:hAnsi="Times New Roman"/>
                <w:kern w:val="2"/>
                <w:sz w:val="28"/>
                <w:szCs w:val="28"/>
                <w:lang w:eastAsia="ru-RU"/>
              </w:rPr>
              <w:t xml:space="preserve"> Д.Ю. Фоминых</w:t>
            </w:r>
          </w:p>
        </w:tc>
      </w:tr>
    </w:tbl>
    <w:p>
      <w:pPr>
        <w:sectPr>
          <w:headerReference w:type="default" r:id="rId3"/>
          <w:type w:val="nextPage"/>
          <w:pgSz w:w="11906" w:h="16838"/>
          <w:pgMar w:left="1701" w:right="850" w:gutter="0" w:header="0" w:top="1134" w:footer="0" w:bottom="515"/>
          <w:pgNumType w:fmt="decimal"/>
          <w:formProt w:val="false"/>
          <w:textDirection w:val="lrTb"/>
          <w:docGrid w:type="default" w:linePitch="360" w:charSpace="20480"/>
        </w:sectPr>
      </w:pP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/>
      </w:r>
    </w:p>
    <w:sectPr>
      <w:headerReference w:type="default" r:id="rId4"/>
      <w:headerReference w:type="first" r:id="rId5"/>
      <w:type w:val="nextPage"/>
      <w:pgSz w:w="11906" w:h="16838"/>
      <w:pgMar w:left="1701" w:right="850" w:gutter="0" w:header="708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9"/>
      <w:jc w:val="center"/>
      <w:rPr/>
    </w:pPr>
    <w:r>
      <w:rPr/>
    </w:r>
  </w:p>
  <w:p>
    <w:pPr>
      <w:pStyle w:val="Style19"/>
      <w:spacing w:before="0" w:after="160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60400849"/>
    </w:sdtPr>
    <w:sdtContent>
      <w:p>
        <w:pPr>
          <w:pStyle w:val="Style19"/>
          <w:spacing w:before="0" w:after="160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2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d4d6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Знак"/>
    <w:basedOn w:val="DefaultParagraphFont"/>
    <w:qFormat/>
    <w:rsid w:val="00dd4d6d"/>
    <w:rPr>
      <w:rFonts w:ascii="Courier New" w:hAnsi="Courier New" w:cs="Courier New"/>
      <w:sz w:val="20"/>
      <w:szCs w:val="20"/>
    </w:rPr>
  </w:style>
  <w:style w:type="character" w:styleId="Style10" w:customStyle="1">
    <w:name w:val="Верхний колонтитул Знак"/>
    <w:basedOn w:val="DefaultParagraphFont"/>
    <w:uiPriority w:val="99"/>
    <w:qFormat/>
    <w:rsid w:val="00dd4d6d"/>
    <w:rPr/>
  </w:style>
  <w:style w:type="character" w:styleId="Style11" w:customStyle="1">
    <w:name w:val="Нижний колонтитул Знак"/>
    <w:basedOn w:val="DefaultParagraphFont"/>
    <w:uiPriority w:val="99"/>
    <w:qFormat/>
    <w:rsid w:val="00bc6848"/>
    <w:rPr/>
  </w:style>
  <w:style w:type="character" w:styleId="-" w:customStyle="1">
    <w:name w:val="Hyperlink"/>
    <w:rPr>
      <w:color w:val="000080"/>
      <w:u w:val="single"/>
    </w:rPr>
  </w:style>
  <w:style w:type="paragraph" w:styleId="Style12" w:customStyle="1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Droid Sans Devanagari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Droid Sans Devanagari"/>
    </w:rPr>
  </w:style>
  <w:style w:type="paragraph" w:styleId="PlainText">
    <w:name w:val="Plain Text"/>
    <w:basedOn w:val="Normal"/>
    <w:qFormat/>
    <w:rsid w:val="00dd4d6d"/>
    <w:pPr/>
    <w:rPr>
      <w:rFonts w:ascii="Courier New" w:hAnsi="Courier New" w:cs="Courier New"/>
      <w:sz w:val="20"/>
      <w:szCs w:val="20"/>
    </w:rPr>
  </w:style>
  <w:style w:type="paragraph" w:styleId="Style17" w:customStyle="1">
    <w:name w:val="Верхний и нижний колонтитулы"/>
    <w:basedOn w:val="Normal"/>
    <w:qFormat/>
    <w:pPr/>
    <w:rPr/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uiPriority w:val="99"/>
    <w:rsid w:val="00dd4d6d"/>
    <w:pPr>
      <w:suppressLineNumbers/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Footer"/>
    <w:basedOn w:val="Normal"/>
    <w:uiPriority w:val="99"/>
    <w:unhideWhenUsed/>
    <w:rsid w:val="00bc684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LibreOffice/7.5.0.3$Windows_X86_64 LibreOffice_project/c21113d003cd3efa8c53188764377a8272d9d6de</Application>
  <AppVersion>15.0000</AppVersion>
  <Pages>2</Pages>
  <Words>196</Words>
  <Characters>1399</Characters>
  <CharactersWithSpaces>1778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2026-06-09T06:45:00Z</dcterms:created>
  <dc:creator>Корнеева Александра Михайловна</dc:creator>
  <dc:description/>
  <dc:language>ru-RU</dc:language>
  <cp:lastModifiedBy/>
  <cp:lastPrinted>2026-06-15T11:06:00Z</cp:lastPrinted>
  <dcterms:modified xsi:type="dcterms:W3CDTF">2026-06-18T15:35:52Z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